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EA8" w:rsidRDefault="00B636B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高中创新班网上报名操作指南</w:t>
      </w:r>
    </w:p>
    <w:p w:rsidR="009E6EA8" w:rsidRDefault="00B636B0">
      <w:pPr>
        <w:jc w:val="center"/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电脑端报名</w:t>
      </w:r>
    </w:p>
    <w:p w:rsidR="009E6EA8" w:rsidRDefault="00B63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一、用电脑登录科技中学网站（</w:t>
      </w:r>
      <w:r>
        <w:rPr>
          <w:sz w:val="28"/>
          <w:szCs w:val="28"/>
        </w:rPr>
        <w:t>www.xmkjzx.com</w:t>
      </w:r>
      <w:r>
        <w:rPr>
          <w:sz w:val="28"/>
          <w:szCs w:val="28"/>
        </w:rPr>
        <w:t>）点击网页浮动的</w:t>
      </w:r>
      <w:r>
        <w:rPr>
          <w:sz w:val="28"/>
          <w:szCs w:val="28"/>
        </w:rPr>
        <w:t>“</w:t>
      </w:r>
      <w:r>
        <w:rPr>
          <w:sz w:val="28"/>
          <w:szCs w:val="28"/>
        </w:rPr>
        <w:t>高中创新班报名</w:t>
      </w:r>
      <w:r>
        <w:rPr>
          <w:sz w:val="28"/>
          <w:szCs w:val="28"/>
        </w:rPr>
        <w:t>”</w:t>
      </w:r>
      <w:r>
        <w:rPr>
          <w:sz w:val="28"/>
          <w:szCs w:val="28"/>
        </w:rPr>
        <w:t>按钮</w:t>
      </w:r>
    </w:p>
    <w:p w:rsidR="009E6EA8" w:rsidRDefault="00B636B0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495040" cy="1675765"/>
            <wp:effectExtent l="9525" t="9525" r="19685" b="1016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95238" cy="1676190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二、自动跳转到该报名页面：</w:t>
      </w:r>
      <w:r>
        <w:rPr>
          <w:sz w:val="28"/>
          <w:szCs w:val="28"/>
        </w:rPr>
        <w:t xml:space="preserve"> </w:t>
      </w:r>
      <w:r>
        <w:rPr>
          <w:noProof/>
        </w:rPr>
        <w:drawing>
          <wp:inline distT="0" distB="0" distL="114300" distR="114300">
            <wp:extent cx="5267960" cy="2386330"/>
            <wp:effectExtent l="9525" t="9525" r="18415" b="2349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38633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68595" cy="3251200"/>
            <wp:effectExtent l="9525" t="9525" r="1778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2512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三、勾选“考生已阅读并承诺遵守以上内容”进入“我要报名”页面。</w:t>
      </w:r>
    </w:p>
    <w:p w:rsidR="009E6EA8" w:rsidRDefault="0030385B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274310" cy="4953000"/>
            <wp:effectExtent l="19050" t="19050" r="21590" b="19050"/>
            <wp:docPr id="514821481" name="图片 1" descr="图形用户界面, 应用程序, 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821481" name="图片 1" descr="图形用户界面, 应用程序, 表格&#10;&#10;描述已自动生成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300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114300" distR="114300">
            <wp:extent cx="5271135" cy="3417570"/>
            <wp:effectExtent l="9525" t="9525" r="15240" b="20955"/>
            <wp:docPr id="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417570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五、</w:t>
      </w: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、按照表单逐项如实填写，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、在报名承诺——</w:t>
      </w:r>
      <w:r>
        <w:rPr>
          <w:sz w:val="28"/>
          <w:szCs w:val="28"/>
        </w:rPr>
        <w:t>勾选：我已阅读并承诺《同意报考承诺书》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、填写验证码，最后点击“提交”。</w:t>
      </w:r>
    </w:p>
    <w:p w:rsidR="009E6EA8" w:rsidRDefault="009E6EA8">
      <w:pPr>
        <w:rPr>
          <w:sz w:val="28"/>
          <w:szCs w:val="28"/>
        </w:rPr>
      </w:pPr>
    </w:p>
    <w:p w:rsidR="009E6EA8" w:rsidRDefault="00B636B0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六、非常重要！！！</w:t>
      </w:r>
    </w:p>
    <w:p w:rsidR="009E6EA8" w:rsidRDefault="00B636B0">
      <w:pPr>
        <w:rPr>
          <w:color w:val="FF0000"/>
          <w:sz w:val="48"/>
          <w:szCs w:val="48"/>
        </w:rPr>
      </w:pPr>
      <w:r>
        <w:rPr>
          <w:noProof/>
        </w:rPr>
        <w:drawing>
          <wp:inline distT="0" distB="0" distL="0" distR="0">
            <wp:extent cx="5274310" cy="1856105"/>
            <wp:effectExtent l="9525" t="9525" r="12065" b="2032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56105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9E6EA8" w:rsidRDefault="00B636B0">
      <w:pPr>
        <w:rPr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七、完成上一步之后，</w:t>
      </w:r>
      <w:proofErr w:type="gramStart"/>
      <w:r>
        <w:rPr>
          <w:rFonts w:hint="eastAsia"/>
          <w:color w:val="FF0000"/>
          <w:sz w:val="48"/>
          <w:szCs w:val="48"/>
        </w:rPr>
        <w:t>微信推送</w:t>
      </w:r>
      <w:proofErr w:type="gramEnd"/>
      <w:r>
        <w:rPr>
          <w:rFonts w:hint="eastAsia"/>
          <w:color w:val="FF0000"/>
          <w:sz w:val="48"/>
          <w:szCs w:val="48"/>
        </w:rPr>
        <w:t>以下提示信息，必须根据要求操作。</w:t>
      </w:r>
    </w:p>
    <w:p w:rsidR="009E6EA8" w:rsidRDefault="00B636B0">
      <w:pPr>
        <w:jc w:val="center"/>
        <w:rPr>
          <w:rFonts w:hint="eastAsia"/>
          <w:color w:val="FF0000"/>
          <w:sz w:val="48"/>
          <w:szCs w:val="48"/>
        </w:rPr>
      </w:pPr>
      <w:r>
        <w:rPr>
          <w:noProof/>
        </w:rPr>
        <w:lastRenderedPageBreak/>
        <w:drawing>
          <wp:inline distT="0" distB="0" distL="0" distR="0">
            <wp:extent cx="2866390" cy="6028055"/>
            <wp:effectExtent l="9525" t="9525" r="19685" b="203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6667" cy="6028571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4291F" w:rsidRDefault="0004291F" w:rsidP="0004291F">
      <w:pPr>
        <w:rPr>
          <w:rFonts w:hint="eastAsia"/>
          <w:color w:val="FF0000"/>
          <w:sz w:val="48"/>
          <w:szCs w:val="48"/>
        </w:rPr>
      </w:pPr>
      <w:r>
        <w:rPr>
          <w:rFonts w:hint="eastAsia"/>
          <w:color w:val="FF0000"/>
          <w:sz w:val="48"/>
          <w:szCs w:val="48"/>
        </w:rPr>
        <w:t>八、修改报名信息（注：需要截止时间前）</w:t>
      </w:r>
    </w:p>
    <w:p w:rsidR="0004291F" w:rsidRDefault="0004291F" w:rsidP="0004291F">
      <w:pPr>
        <w:rPr>
          <w:rFonts w:hint="eastAsia"/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drawing>
          <wp:inline distT="0" distB="0" distL="0" distR="0">
            <wp:extent cx="5274310" cy="1190702"/>
            <wp:effectExtent l="19050" t="19050" r="21590" b="28498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190702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4291F" w:rsidRDefault="0004291F" w:rsidP="0004291F">
      <w:pPr>
        <w:rPr>
          <w:rFonts w:hint="eastAsia"/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lastRenderedPageBreak/>
        <w:drawing>
          <wp:inline distT="0" distB="0" distL="0" distR="0">
            <wp:extent cx="5274310" cy="2638094"/>
            <wp:effectExtent l="19050" t="19050" r="21590" b="9856"/>
            <wp:docPr id="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38094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p w:rsidR="0004291F" w:rsidRDefault="0004291F" w:rsidP="0004291F">
      <w:pPr>
        <w:rPr>
          <w:color w:val="FF0000"/>
          <w:sz w:val="48"/>
          <w:szCs w:val="48"/>
        </w:rPr>
      </w:pPr>
      <w:r>
        <w:rPr>
          <w:noProof/>
          <w:color w:val="FF0000"/>
          <w:sz w:val="48"/>
          <w:szCs w:val="48"/>
        </w:rPr>
        <w:drawing>
          <wp:inline distT="0" distB="0" distL="0" distR="0">
            <wp:extent cx="5274310" cy="2620364"/>
            <wp:effectExtent l="19050" t="19050" r="21590" b="27586"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20364"/>
                    </a:xfrm>
                    <a:prstGeom prst="rect">
                      <a:avLst/>
                    </a:prstGeom>
                    <a:ln>
                      <a:solidFill>
                        <a:srgbClr val="0000FF"/>
                      </a:solidFill>
                    </a:ln>
                  </pic:spPr>
                </pic:pic>
              </a:graphicData>
            </a:graphic>
          </wp:inline>
        </w:drawing>
      </w:r>
    </w:p>
    <w:sectPr w:rsidR="0004291F" w:rsidSect="00637D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36B0" w:rsidRDefault="00B636B0" w:rsidP="0030385B">
      <w:r>
        <w:separator/>
      </w:r>
    </w:p>
  </w:endnote>
  <w:endnote w:type="continuationSeparator" w:id="0">
    <w:p w:rsidR="00B636B0" w:rsidRDefault="00B636B0" w:rsidP="00303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36B0" w:rsidRDefault="00B636B0" w:rsidP="0030385B">
      <w:r>
        <w:separator/>
      </w:r>
    </w:p>
  </w:footnote>
  <w:footnote w:type="continuationSeparator" w:id="0">
    <w:p w:rsidR="00B636B0" w:rsidRDefault="00B636B0" w:rsidP="003038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TVlZDMwNDAwYjczYzNjNzZkZWY4OGJlN2I3MmMwYWUifQ=="/>
  </w:docVars>
  <w:rsids>
    <w:rsidRoot w:val="00F638E4"/>
    <w:rsid w:val="0004291F"/>
    <w:rsid w:val="00066571"/>
    <w:rsid w:val="000A6AA7"/>
    <w:rsid w:val="001B5E34"/>
    <w:rsid w:val="0027208F"/>
    <w:rsid w:val="0030385B"/>
    <w:rsid w:val="003270E2"/>
    <w:rsid w:val="00536E3D"/>
    <w:rsid w:val="00537B09"/>
    <w:rsid w:val="0054270A"/>
    <w:rsid w:val="005F5489"/>
    <w:rsid w:val="00637DDA"/>
    <w:rsid w:val="006979D4"/>
    <w:rsid w:val="006E133B"/>
    <w:rsid w:val="00723469"/>
    <w:rsid w:val="008D1064"/>
    <w:rsid w:val="008F7EA2"/>
    <w:rsid w:val="009132A7"/>
    <w:rsid w:val="009E6EA8"/>
    <w:rsid w:val="00B50E8F"/>
    <w:rsid w:val="00B636B0"/>
    <w:rsid w:val="00C65A3D"/>
    <w:rsid w:val="00CA421E"/>
    <w:rsid w:val="00CB0C96"/>
    <w:rsid w:val="00D238AE"/>
    <w:rsid w:val="00DB06F6"/>
    <w:rsid w:val="00E54929"/>
    <w:rsid w:val="00E77D51"/>
    <w:rsid w:val="00E95906"/>
    <w:rsid w:val="00EB256A"/>
    <w:rsid w:val="00EE170F"/>
    <w:rsid w:val="00F0203F"/>
    <w:rsid w:val="00F26EB5"/>
    <w:rsid w:val="00F638E4"/>
    <w:rsid w:val="00F67C99"/>
    <w:rsid w:val="15910B85"/>
    <w:rsid w:val="36E7464B"/>
    <w:rsid w:val="4F8D3AB2"/>
    <w:rsid w:val="71114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DDA"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autoRedefine/>
    <w:uiPriority w:val="9"/>
    <w:qFormat/>
    <w:rsid w:val="00637DDA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637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637DD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637DDA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rsid w:val="00637DDA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Char0">
    <w:name w:val="页眉 Char"/>
    <w:basedOn w:val="a0"/>
    <w:link w:val="a4"/>
    <w:uiPriority w:val="99"/>
    <w:rsid w:val="00637DDA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637DDA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04291F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4291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5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25</cp:revision>
  <dcterms:created xsi:type="dcterms:W3CDTF">2021-04-16T09:53:00Z</dcterms:created>
  <dcterms:modified xsi:type="dcterms:W3CDTF">2024-04-11T09:02:00Z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491E897DB31A4ACD8F1479C8FB35B0CD_13</vt:lpwstr>
  </property>
</Properties>
</file>